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0C43" w:rsidRPr="00750C43" w:rsidRDefault="00750C43" w:rsidP="00750C43">
      <w:pPr>
        <w:pBdr>
          <w:bottom w:val="single" w:sz="8" w:space="4" w:color="4F81BD" w:themeColor="accent1"/>
        </w:pBdr>
        <w:spacing w:after="300" w:line="240" w:lineRule="auto"/>
        <w:contextualSpacing/>
        <w:rPr>
          <w:rFonts w:asciiTheme="majorHAnsi" w:eastAsiaTheme="majorEastAsia" w:hAnsiTheme="majorHAnsi" w:cstheme="majorBidi"/>
          <w:color w:val="17365D" w:themeColor="text2" w:themeShade="BF"/>
          <w:spacing w:val="5"/>
          <w:kern w:val="28"/>
          <w:sz w:val="48"/>
          <w:szCs w:val="52"/>
          <w:lang w:val="es-ES"/>
        </w:rPr>
      </w:pPr>
      <w:r w:rsidRPr="00750C43">
        <w:rPr>
          <w:rFonts w:asciiTheme="majorHAnsi" w:eastAsiaTheme="majorEastAsia" w:hAnsiTheme="majorHAnsi" w:cstheme="majorBidi"/>
          <w:color w:val="17365D" w:themeColor="text2" w:themeShade="BF"/>
          <w:spacing w:val="5"/>
          <w:kern w:val="28"/>
          <w:sz w:val="48"/>
          <w:szCs w:val="52"/>
          <w:u w:val="single"/>
          <w:lang w:val="es-ES"/>
        </w:rPr>
        <w:t>Lectura guiada</w:t>
      </w:r>
      <w:r w:rsidRPr="00750C43">
        <w:rPr>
          <w:rFonts w:asciiTheme="majorHAnsi" w:eastAsiaTheme="majorEastAsia" w:hAnsiTheme="majorHAnsi" w:cstheme="majorBidi"/>
          <w:color w:val="17365D" w:themeColor="text2" w:themeShade="BF"/>
          <w:spacing w:val="5"/>
          <w:kern w:val="28"/>
          <w:sz w:val="48"/>
          <w:szCs w:val="52"/>
          <w:lang w:val="es-ES"/>
        </w:rPr>
        <w:t>: La casa de Bernarda Alba</w:t>
      </w:r>
    </w:p>
    <w:p w:rsidR="00750C43" w:rsidRDefault="00750C43" w:rsidP="00750C43">
      <w:pPr>
        <w:keepNext/>
        <w:keepLines/>
        <w:spacing w:before="480" w:after="0"/>
        <w:outlineLvl w:val="0"/>
        <w:rPr>
          <w:rFonts w:asciiTheme="majorHAnsi" w:eastAsiaTheme="majorEastAsia" w:hAnsiTheme="majorHAnsi" w:cstheme="majorBidi"/>
          <w:b/>
          <w:bCs/>
          <w:color w:val="365F91" w:themeColor="accent1" w:themeShade="BF"/>
          <w:sz w:val="28"/>
          <w:szCs w:val="28"/>
          <w:lang w:val="es-ES"/>
        </w:rPr>
      </w:pPr>
      <w:r w:rsidRPr="00750C43">
        <w:rPr>
          <w:rFonts w:asciiTheme="majorHAnsi" w:eastAsiaTheme="majorEastAsia" w:hAnsiTheme="majorHAnsi" w:cstheme="majorBidi"/>
          <w:b/>
          <w:bCs/>
          <w:color w:val="365F91" w:themeColor="accent1" w:themeShade="BF"/>
          <w:sz w:val="28"/>
          <w:szCs w:val="28"/>
          <w:lang w:val="es-ES"/>
        </w:rPr>
        <w:t xml:space="preserve">ACTO </w:t>
      </w:r>
      <w:r w:rsidR="007F458F">
        <w:rPr>
          <w:rFonts w:asciiTheme="majorHAnsi" w:eastAsiaTheme="majorEastAsia" w:hAnsiTheme="majorHAnsi" w:cstheme="majorBidi"/>
          <w:b/>
          <w:bCs/>
          <w:color w:val="365F91" w:themeColor="accent1" w:themeShade="BF"/>
          <w:sz w:val="28"/>
          <w:szCs w:val="28"/>
          <w:lang w:val="es-ES"/>
        </w:rPr>
        <w:t>TERCERO</w:t>
      </w:r>
      <w:bookmarkStart w:id="0" w:name="_GoBack"/>
      <w:bookmarkEnd w:id="0"/>
    </w:p>
    <w:p w:rsidR="00750C43" w:rsidRPr="007F458F" w:rsidRDefault="00750C43" w:rsidP="00750C43">
      <w:pPr>
        <w:rPr>
          <w:b/>
          <w:sz w:val="24"/>
          <w:lang w:val="es-ES"/>
        </w:rPr>
      </w:pPr>
    </w:p>
    <w:p w:rsidR="007F458F" w:rsidRPr="007F458F" w:rsidRDefault="007F458F" w:rsidP="007F458F">
      <w:pPr>
        <w:rPr>
          <w:b/>
          <w:lang w:val="es-ES"/>
        </w:rPr>
      </w:pPr>
      <w:r w:rsidRPr="007F458F">
        <w:rPr>
          <w:b/>
          <w:lang w:val="es-ES"/>
        </w:rPr>
        <w:t>1.- La primera escena es una conversación entre vecinas. ¿Qué temas vuelven a aparecer en ella? Explica el alcance simbólico del caballo garañón.</w:t>
      </w:r>
    </w:p>
    <w:p w:rsidR="007F458F" w:rsidRPr="007F458F" w:rsidRDefault="007F458F" w:rsidP="007F458F">
      <w:pPr>
        <w:rPr>
          <w:lang w:val="es-ES"/>
        </w:rPr>
      </w:pPr>
      <w:r w:rsidRPr="007F458F">
        <w:rPr>
          <w:b/>
          <w:lang w:val="es-ES"/>
        </w:rPr>
        <w:t>2.- Dos elementos van a tener un valor premonitorio. Uno de ellos está tomado de la superstición popular, y el otro de las costumbres. ¿Cuáles son?</w:t>
      </w:r>
    </w:p>
    <w:p w:rsidR="007F458F" w:rsidRPr="007F458F" w:rsidRDefault="007F458F" w:rsidP="007F458F">
      <w:pPr>
        <w:rPr>
          <w:b/>
          <w:lang w:val="es-ES"/>
        </w:rPr>
      </w:pPr>
      <w:r w:rsidRPr="007F458F">
        <w:rPr>
          <w:b/>
          <w:lang w:val="es-ES"/>
        </w:rPr>
        <w:t>3.- Conversación entre Bernarda y Angustias: ¿cuáles son las respectivas preocupaciones de ambas?</w:t>
      </w:r>
    </w:p>
    <w:p w:rsidR="007F458F" w:rsidRPr="007F458F" w:rsidRDefault="007F458F" w:rsidP="007F458F">
      <w:pPr>
        <w:rPr>
          <w:b/>
          <w:lang w:val="es-ES"/>
        </w:rPr>
      </w:pPr>
      <w:r w:rsidRPr="007F458F">
        <w:rPr>
          <w:b/>
          <w:lang w:val="es-ES"/>
        </w:rPr>
        <w:t>4.- En el diálogo que tienen las hermanas sobre la noche y las estrellas se puede advertir un alcance simbólico. Señala con qué frases, explicándolas</w:t>
      </w:r>
    </w:p>
    <w:p w:rsidR="007F458F" w:rsidRPr="007F458F" w:rsidRDefault="007F458F" w:rsidP="007F458F">
      <w:pPr>
        <w:rPr>
          <w:lang w:val="es-ES"/>
        </w:rPr>
      </w:pPr>
      <w:r w:rsidRPr="007F458F">
        <w:rPr>
          <w:b/>
          <w:lang w:val="es-ES"/>
        </w:rPr>
        <w:t>5.- Posteriormente se sucede un nuevo diálogo entre ama y criada. ¿En qué puntos coincide con el del acto anterior?</w:t>
      </w:r>
    </w:p>
    <w:p w:rsidR="007F458F" w:rsidRPr="007F458F" w:rsidRDefault="007F458F" w:rsidP="007F458F">
      <w:pPr>
        <w:rPr>
          <w:b/>
          <w:lang w:val="es-ES"/>
        </w:rPr>
      </w:pPr>
      <w:r w:rsidRPr="007F458F">
        <w:rPr>
          <w:b/>
          <w:lang w:val="es-ES"/>
        </w:rPr>
        <w:t xml:space="preserve">6. Conversación entre </w:t>
      </w:r>
      <w:proofErr w:type="spellStart"/>
      <w:r w:rsidRPr="007F458F">
        <w:rPr>
          <w:b/>
          <w:lang w:val="es-ES"/>
        </w:rPr>
        <w:t>Poncia</w:t>
      </w:r>
      <w:proofErr w:type="spellEnd"/>
      <w:r w:rsidRPr="007F458F">
        <w:rPr>
          <w:b/>
          <w:lang w:val="es-ES"/>
        </w:rPr>
        <w:t xml:space="preserve"> y la Criada: ¿Qué se añade de importante sobre Pepe y Adela?</w:t>
      </w:r>
    </w:p>
    <w:p w:rsidR="007F458F" w:rsidRPr="007F458F" w:rsidRDefault="007F458F" w:rsidP="007F458F">
      <w:pPr>
        <w:rPr>
          <w:b/>
          <w:lang w:val="es-ES"/>
        </w:rPr>
      </w:pPr>
      <w:r w:rsidRPr="007F458F">
        <w:rPr>
          <w:b/>
          <w:lang w:val="es-ES"/>
        </w:rPr>
        <w:t xml:space="preserve">7. Nueva aparición de María Josefa. ¿Qué temas esenciales encierran sus palabras? </w:t>
      </w:r>
      <w:proofErr w:type="gramStart"/>
      <w:r w:rsidRPr="007F458F">
        <w:rPr>
          <w:b/>
          <w:lang w:val="es-ES"/>
        </w:rPr>
        <w:t>¿</w:t>
      </w:r>
      <w:proofErr w:type="gramEnd"/>
      <w:r w:rsidRPr="007F458F">
        <w:rPr>
          <w:b/>
          <w:lang w:val="es-ES"/>
        </w:rPr>
        <w:t>Con qué tipo de</w:t>
      </w:r>
    </w:p>
    <w:p w:rsidR="007F458F" w:rsidRPr="007F458F" w:rsidRDefault="007F458F" w:rsidP="007F458F">
      <w:pPr>
        <w:rPr>
          <w:b/>
          <w:lang w:val="es-ES"/>
        </w:rPr>
      </w:pPr>
      <w:proofErr w:type="gramStart"/>
      <w:r w:rsidRPr="007F458F">
        <w:rPr>
          <w:b/>
          <w:lang w:val="es-ES"/>
        </w:rPr>
        <w:t>frases</w:t>
      </w:r>
      <w:proofErr w:type="gramEnd"/>
      <w:r w:rsidRPr="007F458F">
        <w:rPr>
          <w:b/>
          <w:lang w:val="es-ES"/>
        </w:rPr>
        <w:t>?</w:t>
      </w:r>
    </w:p>
    <w:p w:rsidR="007F458F" w:rsidRPr="007F458F" w:rsidRDefault="007F458F" w:rsidP="007F458F">
      <w:pPr>
        <w:rPr>
          <w:lang w:val="es-ES"/>
        </w:rPr>
      </w:pPr>
      <w:r w:rsidRPr="007F458F">
        <w:rPr>
          <w:b/>
          <w:lang w:val="es-ES"/>
        </w:rPr>
        <w:t>8. Diálogo de Martirio y Adela. La primera, al principio, parece hablar desde unos principios morales, pero pronto reconoce el fondo de sus sentimientos. Señala cómo.</w:t>
      </w:r>
    </w:p>
    <w:p w:rsidR="007F458F" w:rsidRPr="007F458F" w:rsidRDefault="007F458F" w:rsidP="007F458F">
      <w:pPr>
        <w:rPr>
          <w:b/>
          <w:lang w:val="es-ES"/>
        </w:rPr>
      </w:pPr>
      <w:r w:rsidRPr="007F458F">
        <w:rPr>
          <w:b/>
          <w:lang w:val="es-ES"/>
        </w:rPr>
        <w:t>9. Si en el pueblo no hay río, ¿por qué habla Adela de “los juncos en la orilla”? ¿Hasta dónde está dispuesta a llega Adela? ¿Cómo desafía la moral establecida?</w:t>
      </w:r>
    </w:p>
    <w:p w:rsidR="007F458F" w:rsidRPr="007F458F" w:rsidRDefault="007F458F" w:rsidP="007F458F">
      <w:pPr>
        <w:rPr>
          <w:b/>
          <w:lang w:val="es-ES"/>
        </w:rPr>
      </w:pPr>
      <w:r w:rsidRPr="007F458F">
        <w:rPr>
          <w:b/>
          <w:lang w:val="es-ES"/>
        </w:rPr>
        <w:t>10. ¿Cómo hace frente Adela a su madre? ¿Qué simbolizan su acto y sus palabras?</w:t>
      </w:r>
    </w:p>
    <w:p w:rsidR="007F458F" w:rsidRPr="007F458F" w:rsidRDefault="007F458F" w:rsidP="007F458F">
      <w:pPr>
        <w:rPr>
          <w:b/>
          <w:lang w:val="es-ES"/>
        </w:rPr>
      </w:pPr>
      <w:r w:rsidRPr="007F458F">
        <w:rPr>
          <w:b/>
          <w:lang w:val="es-ES"/>
        </w:rPr>
        <w:t>11. Tras el disparo, ¿por qué miente Martirio y con qué efectos?</w:t>
      </w:r>
    </w:p>
    <w:p w:rsidR="007F458F" w:rsidRPr="007F458F" w:rsidRDefault="007F458F" w:rsidP="007F458F">
      <w:pPr>
        <w:rPr>
          <w:b/>
          <w:lang w:val="es-ES"/>
        </w:rPr>
      </w:pPr>
      <w:r w:rsidRPr="007F458F">
        <w:rPr>
          <w:b/>
          <w:lang w:val="es-ES"/>
        </w:rPr>
        <w:t>12. Los dos últimos personajes que hablan son Martirio y Bernarda. ¿Qué exclama la hija? ¿Cuál es la preocupación de Bernarda hasta el final? ¿Y cuál es la última palabra que pronuncia? Comprueba que se trata de la primera palabra que pronunció en su primera aparición.</w:t>
      </w:r>
    </w:p>
    <w:p w:rsidR="00750C43" w:rsidRPr="007F458F" w:rsidRDefault="00750C43">
      <w:pPr>
        <w:rPr>
          <w:lang w:val="es-ES"/>
        </w:rPr>
      </w:pPr>
    </w:p>
    <w:p w:rsidR="00750C43" w:rsidRPr="007F458F" w:rsidRDefault="00750C43">
      <w:pPr>
        <w:rPr>
          <w:lang w:val="es-ES"/>
        </w:rPr>
      </w:pPr>
    </w:p>
    <w:p w:rsidR="00750C43" w:rsidRPr="007F458F" w:rsidRDefault="00750C43">
      <w:pPr>
        <w:rPr>
          <w:lang w:val="es-ES"/>
        </w:rPr>
      </w:pPr>
    </w:p>
    <w:sectPr w:rsidR="00750C43" w:rsidRPr="007F458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C43"/>
    <w:rsid w:val="00750C43"/>
    <w:rsid w:val="007F458F"/>
    <w:rsid w:val="00D1194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254</Words>
  <Characters>1402</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JOSEANNE2</dc:creator>
  <cp:lastModifiedBy>JOSEANNE2</cp:lastModifiedBy>
  <cp:revision>2</cp:revision>
  <cp:lastPrinted>2013-04-04T19:53:00Z</cp:lastPrinted>
  <dcterms:created xsi:type="dcterms:W3CDTF">2013-04-04T19:57:00Z</dcterms:created>
  <dcterms:modified xsi:type="dcterms:W3CDTF">2013-04-04T19:57:00Z</dcterms:modified>
</cp:coreProperties>
</file>